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EE" w:rsidRDefault="00E01CEE" w:rsidP="00E01C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 по вопросам предоставления разрешения на условно разрешенный вид использования садовых участков, предоставлению разрешения на отклонение от предельных параметров разрешенного строительства, состоявшихся  22.05.2015 г.</w:t>
      </w:r>
    </w:p>
    <w:p w:rsidR="00E01CEE" w:rsidRDefault="00E01CEE" w:rsidP="00E01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вопросам землепользования и застройки в городе Горно-Алтайске (далее по тексту комиссия) в составе: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Первый заместитель главы администрации 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Горно-Алтайска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Н.С. Колесниченко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МУ «Управление архитектуры и 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Т.Б. Радченко 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МУ 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по имуществу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 администрации города Горно-Алтайска»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Д.А. Алейников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МУ «Управление архитектуры и 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Сковитин</w:t>
      </w:r>
      <w:proofErr w:type="spellEnd"/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Рассмотрела вопросы: </w:t>
      </w: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предоставлении разрешения на условно разрешенные виды использования (для размещения и обслуживания жилого дома) следующих садовых участков в садовых товариществах:</w:t>
      </w: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участки № 522, 525, 527, 529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садоводческом товариществе «Березовая роща»;</w:t>
      </w:r>
    </w:p>
    <w:p w:rsidR="00E01CEE" w:rsidRDefault="00E01CEE" w:rsidP="00E01CEE">
      <w:p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Перевод садового товарищества «Заря 2» рассмотрение проекта планировки.</w:t>
      </w: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Перевод садового товарищества «Сосновый бор» рассмотрение проекта планировки.</w:t>
      </w:r>
    </w:p>
    <w:p w:rsidR="00E01CEE" w:rsidRDefault="00E01CEE" w:rsidP="00E01C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Предоставление разрешения на отклонение от предельных параметров разрешенного строительства «Объекта капитального строительства», расположенного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орно-Алтайск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Гардинный, д.9 кв.1 для реконструкции индивидуального жилого дома.</w:t>
      </w: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Предоставление разрешения на отклонение от предельных параметров разрешенного строительства «Объекта капитального строительства», расположенного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орно-Алтайск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Трудовая, д.32 кв.2 для реконструкции квартиры в двухквартирном жилом доме. </w:t>
      </w: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Предоставление разрешения на отклонение от предельных параметров разрешенного строительства «Объекта капитального строительства», расположенного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орно-Алтайск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Старая окраина, 53/1 для строительства индивидуального жилого дома.</w:t>
      </w:r>
    </w:p>
    <w:p w:rsidR="00E01CEE" w:rsidRDefault="00E01CEE" w:rsidP="00E01C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Предоставление разрешения на строительство жилого дома, расположенного по адресу: г. Горно-Алтайск ул. Комсомольская, д.14. находится в зоне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- Зона многоэтажной жилой застройки.</w:t>
      </w:r>
    </w:p>
    <w:p w:rsidR="00E01CEE" w:rsidRDefault="00E01CEE" w:rsidP="00E01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CEE" w:rsidRDefault="00E01CEE" w:rsidP="00E01CEE">
      <w:pPr>
        <w:spacing w:after="0" w:line="240" w:lineRule="auto"/>
        <w:ind w:firstLine="35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рассмотрев представленные документы, и с учетом результатов публичных слушаний, состоявшихся 22.05.2014 г., рекомендует Мэру города  Горно-Алтайска:</w:t>
      </w:r>
      <w:r>
        <w:rPr>
          <w:sz w:val="28"/>
          <w:szCs w:val="28"/>
        </w:rPr>
        <w:t xml:space="preserve"> </w:t>
      </w:r>
    </w:p>
    <w:p w:rsidR="00E01CEE" w:rsidRDefault="00E01CEE" w:rsidP="00E01CE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Садовому участку: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522, 525, 527, 529 в садоводческом некоммерческом товариществе «Березовая роща»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предоставить разрешение на условно разрешенный вид использования земельного участка «для размещения и обслуживания жилого дома», жилому строению без права регистрации проживания, расположенному на садовом участке, предоставить разрешение на условно разрешенный вид использования «жилой дом»</w:t>
      </w:r>
      <w:r>
        <w:rPr>
          <w:rFonts w:eastAsiaTheme="minorEastAsia"/>
          <w:sz w:val="28"/>
          <w:szCs w:val="28"/>
          <w:lang w:eastAsia="ru-RU"/>
        </w:rPr>
        <w:t>.</w:t>
      </w: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согласовании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планировки Садоводческого товарищества «Заря-2» с целью предоставление разрешения на условно разрешенные виды использования (для размещения и обслуживания жилого дома), отказать у учетом сделанных замечаний.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Необходимо произвести следующие работы: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Предусмотреть минимальное расширение дороги -7,5 м. во всех точках улиц. 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Произвести отсыпку улиц, 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Предусмотреть водоотведение заболоченной части садоводческого товарищества.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Предусмотреть размещение площадки для размещения мусорных контейнеров;</w:t>
      </w:r>
    </w:p>
    <w:p w:rsidR="00E01CEE" w:rsidRDefault="00E01CEE" w:rsidP="00E01C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Заключить договора от каждого домовладения с ООО Чистый город по сбору и вывозу ТБО;</w:t>
      </w: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требуемых мероприятий повторно рассмотреть проект планировки садоводческого товарищества «Заря-2» на публичных слушаниях. </w:t>
      </w: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2.1) В согласовании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планировки Садоводческого товарищества «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«Сосновый бор»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предоставление разрешения на условно разрешенные виды использования (для размещения и обслуживания жилого дома), отказать с учетом сделанных замечаний.</w:t>
      </w: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разработать проект планировки на топографической съемке, обновленной за счет заказчика и согласованной с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уточнения коридора красных линий. В связи с отсутствием обновленной топографической съемки и утвержденных красных линий отсутствует возможность определения границ земельных участков, зданий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сооружений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попадающих под проезжую часть подлежащих сносу, а также необходимо разработать план красных линий с координатами поворотных точек и радиусами закругления. Координаты необходимо указать в системе координат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04. Размещение проектируемых домов выполнить с соблюдением противопожарных, санитарно-бытовых и градостроительных норм. Предусмотреть мероприятия по пожарной безопасности для существующих объектов (домов).</w:t>
      </w:r>
    </w:p>
    <w:p w:rsidR="00E01CEE" w:rsidRDefault="00E01CEE" w:rsidP="00E01CEE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Сводный план инженерных сетей невозможно проверить, выполнен на отсканированной топографической съемке без обозначения границ земельных участков, не читаем. Граница земельного участка для проектирования и строительства ТП не определены. Необходимо выполнить данный лист в </w:t>
      </w:r>
      <w:r>
        <w:rPr>
          <w:sz w:val="28"/>
          <w:szCs w:val="28"/>
        </w:rPr>
        <w:lastRenderedPageBreak/>
        <w:t xml:space="preserve">соответствии с техническими условиями и в масштабе с обозначением границ земельных участков для жилой застройки и объектов инженерной инфраструктуры. </w:t>
      </w: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требуемых мероприятий повторно рассмотреть проект планировки садоводческого товарищества «Сосновый бор» на публичных слушаниях. </w:t>
      </w:r>
    </w:p>
    <w:p w:rsidR="00E01CEE" w:rsidRDefault="00E01CEE" w:rsidP="00E01C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01CEE" w:rsidRDefault="00E01CEE" w:rsidP="00E01CE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3.)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«Объекта капитального строительства»,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орно-Алтайск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 Гардинный, д.9 кв.1 для реконструкции индивидуального жилого дома.</w:t>
      </w: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3.1)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«Реконструкции объекта капитального строительства» земельный участок с кадастровым номером 04 11 01 03 1660015, расположенного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орно-Алтайск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Трудовая, д.32 кв.2 для реконструкции квартиры в двухквартирном жилом доме, с отступом от красной линии улицы с 5 м. до 3 м.</w:t>
      </w:r>
    </w:p>
    <w:p w:rsidR="00E01CEE" w:rsidRDefault="00E01CEE" w:rsidP="00E01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3.2) 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«Объекта капитального строительства», расположенного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орно-Алтайск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Старая окраина, 53/1 для строительства индивидуального жилого дома, с отступом от красной линии улицы с 5 м. до 2 м.</w:t>
      </w:r>
    </w:p>
    <w:p w:rsidR="00E01CEE" w:rsidRDefault="00E01CEE" w:rsidP="00E01C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жилого дома, расположенного по адресу: г. Горно-Алтайск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№14; № 16. </w:t>
      </w:r>
    </w:p>
    <w:sectPr w:rsidR="00E01CEE" w:rsidSect="00E01C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F1C12"/>
    <w:multiLevelType w:val="hybridMultilevel"/>
    <w:tmpl w:val="985A597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4E"/>
    <w:rsid w:val="0035521A"/>
    <w:rsid w:val="0036695F"/>
    <w:rsid w:val="00632D15"/>
    <w:rsid w:val="009C545C"/>
    <w:rsid w:val="00A1164E"/>
    <w:rsid w:val="00BF6D2C"/>
    <w:rsid w:val="00CC3F86"/>
    <w:rsid w:val="00E0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EE"/>
    <w:pPr>
      <w:ind w:left="720"/>
      <w:contextualSpacing/>
    </w:pPr>
  </w:style>
  <w:style w:type="paragraph" w:customStyle="1" w:styleId="formattext">
    <w:name w:val="formattext"/>
    <w:rsid w:val="00E0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EE"/>
    <w:pPr>
      <w:ind w:left="720"/>
      <w:contextualSpacing/>
    </w:pPr>
  </w:style>
  <w:style w:type="paragraph" w:customStyle="1" w:styleId="formattext">
    <w:name w:val="formattext"/>
    <w:rsid w:val="00E01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3</cp:revision>
  <dcterms:created xsi:type="dcterms:W3CDTF">2015-07-07T01:51:00Z</dcterms:created>
  <dcterms:modified xsi:type="dcterms:W3CDTF">2015-07-07T02:01:00Z</dcterms:modified>
</cp:coreProperties>
</file>